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E204" w14:textId="77777777" w:rsidR="00F279C8" w:rsidRPr="00047FB7" w:rsidRDefault="00F279C8" w:rsidP="00DF6963">
      <w:pPr>
        <w:tabs>
          <w:tab w:val="left" w:pos="10080"/>
        </w:tabs>
        <w:ind w:left="4536"/>
        <w:jc w:val="center"/>
        <w:rPr>
          <w:color w:val="000000" w:themeColor="text1"/>
          <w:sz w:val="24"/>
          <w:szCs w:val="24"/>
        </w:rPr>
      </w:pPr>
      <w:bookmarkStart w:id="0" w:name="_Hlk32496657"/>
      <w:r w:rsidRPr="00047FB7">
        <w:rPr>
          <w:color w:val="000000" w:themeColor="text1"/>
          <w:sz w:val="24"/>
          <w:szCs w:val="24"/>
        </w:rPr>
        <w:t>УТВЕРЖДЕН</w:t>
      </w:r>
    </w:p>
    <w:p w14:paraId="14399C95" w14:textId="77777777" w:rsidR="00F279C8" w:rsidRPr="00047FB7" w:rsidRDefault="00F279C8" w:rsidP="00DF6963">
      <w:pPr>
        <w:tabs>
          <w:tab w:val="left" w:pos="10080"/>
        </w:tabs>
        <w:ind w:left="4536"/>
        <w:jc w:val="center"/>
        <w:rPr>
          <w:color w:val="000000" w:themeColor="text1"/>
          <w:sz w:val="24"/>
          <w:szCs w:val="24"/>
        </w:rPr>
      </w:pPr>
      <w:r w:rsidRPr="00047FB7">
        <w:rPr>
          <w:color w:val="000000" w:themeColor="text1"/>
          <w:sz w:val="24"/>
          <w:szCs w:val="24"/>
        </w:rPr>
        <w:t>решением Собрания представителей</w:t>
      </w:r>
    </w:p>
    <w:p w14:paraId="0138AD8A" w14:textId="77777777" w:rsidR="00DF6963" w:rsidRPr="00047FB7" w:rsidRDefault="00DF6963" w:rsidP="00DF6963">
      <w:pPr>
        <w:tabs>
          <w:tab w:val="left" w:pos="10080"/>
        </w:tabs>
        <w:ind w:left="4536"/>
        <w:jc w:val="center"/>
        <w:rPr>
          <w:color w:val="000000" w:themeColor="text1"/>
          <w:sz w:val="24"/>
          <w:szCs w:val="24"/>
        </w:rPr>
      </w:pPr>
      <w:r w:rsidRPr="00047FB7">
        <w:rPr>
          <w:color w:val="000000" w:themeColor="text1"/>
          <w:sz w:val="24"/>
          <w:szCs w:val="24"/>
        </w:rPr>
        <w:t>сельского</w:t>
      </w:r>
      <w:r w:rsidR="002902EA" w:rsidRPr="00047FB7">
        <w:rPr>
          <w:color w:val="000000" w:themeColor="text1"/>
          <w:sz w:val="24"/>
          <w:szCs w:val="24"/>
        </w:rPr>
        <w:t xml:space="preserve"> поселения Красный Яр </w:t>
      </w:r>
    </w:p>
    <w:p w14:paraId="76663D74" w14:textId="77777777" w:rsidR="00F279C8" w:rsidRPr="00047FB7" w:rsidRDefault="00F279C8" w:rsidP="00DF6963">
      <w:pPr>
        <w:tabs>
          <w:tab w:val="left" w:pos="10080"/>
        </w:tabs>
        <w:ind w:left="4536"/>
        <w:jc w:val="center"/>
        <w:rPr>
          <w:color w:val="000000" w:themeColor="text1"/>
          <w:sz w:val="24"/>
          <w:szCs w:val="24"/>
        </w:rPr>
      </w:pPr>
      <w:r w:rsidRPr="00047FB7">
        <w:rPr>
          <w:color w:val="000000" w:themeColor="text1"/>
          <w:sz w:val="24"/>
          <w:szCs w:val="24"/>
        </w:rPr>
        <w:t>муниципального района Красноярский</w:t>
      </w:r>
    </w:p>
    <w:p w14:paraId="4B507F6E" w14:textId="77777777" w:rsidR="00644FA1" w:rsidRPr="00047FB7" w:rsidRDefault="00F279C8" w:rsidP="00DF6963">
      <w:pPr>
        <w:ind w:left="4536"/>
        <w:jc w:val="center"/>
        <w:rPr>
          <w:color w:val="000000" w:themeColor="text1"/>
          <w:sz w:val="24"/>
          <w:szCs w:val="24"/>
        </w:rPr>
      </w:pPr>
      <w:r w:rsidRPr="00047FB7">
        <w:rPr>
          <w:color w:val="000000" w:themeColor="text1"/>
          <w:sz w:val="24"/>
          <w:szCs w:val="24"/>
        </w:rPr>
        <w:t>от 1</w:t>
      </w:r>
      <w:r w:rsidR="009637D3" w:rsidRPr="00047FB7">
        <w:rPr>
          <w:color w:val="000000" w:themeColor="text1"/>
          <w:sz w:val="24"/>
          <w:szCs w:val="24"/>
        </w:rPr>
        <w:t>1</w:t>
      </w:r>
      <w:r w:rsidRPr="00047FB7">
        <w:rPr>
          <w:color w:val="000000" w:themeColor="text1"/>
          <w:sz w:val="24"/>
          <w:szCs w:val="24"/>
        </w:rPr>
        <w:t xml:space="preserve"> сентября 2015 года № 4</w:t>
      </w:r>
      <w:r w:rsidR="002902EA" w:rsidRPr="00047FB7">
        <w:rPr>
          <w:color w:val="000000" w:themeColor="text1"/>
          <w:sz w:val="24"/>
          <w:szCs w:val="24"/>
        </w:rPr>
        <w:t>9</w:t>
      </w:r>
    </w:p>
    <w:p w14:paraId="6A3580BD" w14:textId="65163B90" w:rsidR="004A3AD3" w:rsidRPr="00047FB7" w:rsidRDefault="00047FB7" w:rsidP="00DF6963">
      <w:pPr>
        <w:ind w:left="4536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="00CC0CCD" w:rsidRPr="00047FB7">
        <w:rPr>
          <w:color w:val="000000" w:themeColor="text1"/>
          <w:sz w:val="24"/>
          <w:szCs w:val="24"/>
        </w:rPr>
        <w:t xml:space="preserve">с изм. от </w:t>
      </w:r>
      <w:r w:rsidR="0062461D" w:rsidRPr="00047FB7">
        <w:rPr>
          <w:color w:val="000000" w:themeColor="text1"/>
          <w:sz w:val="24"/>
          <w:szCs w:val="24"/>
        </w:rPr>
        <w:t>17.02.2020  г. №</w:t>
      </w:r>
      <w:r w:rsidRPr="00047FB7">
        <w:rPr>
          <w:color w:val="000000" w:themeColor="text1"/>
          <w:sz w:val="24"/>
          <w:szCs w:val="24"/>
        </w:rPr>
        <w:t xml:space="preserve"> 4</w:t>
      </w:r>
      <w:r>
        <w:rPr>
          <w:color w:val="000000" w:themeColor="text1"/>
          <w:sz w:val="24"/>
          <w:szCs w:val="24"/>
        </w:rPr>
        <w:t>)</w:t>
      </w:r>
    </w:p>
    <w:p w14:paraId="7F1A973D" w14:textId="77777777" w:rsidR="004A3AD3" w:rsidRDefault="004A3AD3" w:rsidP="00DF6963">
      <w:pPr>
        <w:ind w:left="4536"/>
        <w:jc w:val="center"/>
        <w:rPr>
          <w:sz w:val="24"/>
          <w:szCs w:val="24"/>
        </w:rPr>
      </w:pPr>
      <w:bookmarkStart w:id="1" w:name="_GoBack"/>
      <w:bookmarkEnd w:id="1"/>
    </w:p>
    <w:p w14:paraId="3A28F519" w14:textId="77777777" w:rsidR="004A3AD3" w:rsidRPr="004A3AD3" w:rsidRDefault="004A3AD3" w:rsidP="004A3AD3">
      <w:pPr>
        <w:jc w:val="center"/>
        <w:rPr>
          <w:szCs w:val="28"/>
        </w:rPr>
      </w:pPr>
    </w:p>
    <w:p w14:paraId="504F9653" w14:textId="77777777" w:rsidR="004A3AD3" w:rsidRDefault="004A3AD3" w:rsidP="004A3AD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ПОРЯДОК </w:t>
      </w:r>
    </w:p>
    <w:p w14:paraId="1846CA9E" w14:textId="77777777" w:rsidR="003B3B18" w:rsidRDefault="003B3B18" w:rsidP="004A3AD3">
      <w:pPr>
        <w:jc w:val="center"/>
        <w:rPr>
          <w:b/>
          <w:szCs w:val="28"/>
        </w:rPr>
      </w:pPr>
      <w:r w:rsidRPr="003B3B18">
        <w:rPr>
          <w:b/>
          <w:szCs w:val="28"/>
        </w:rPr>
        <w:t xml:space="preserve">заключения соглашений между органами местного </w:t>
      </w:r>
    </w:p>
    <w:p w14:paraId="6ED7C86B" w14:textId="77777777" w:rsidR="003B3B18" w:rsidRDefault="003B3B18" w:rsidP="004A3AD3">
      <w:pPr>
        <w:jc w:val="center"/>
        <w:rPr>
          <w:b/>
          <w:szCs w:val="28"/>
        </w:rPr>
      </w:pPr>
      <w:r w:rsidRPr="003B3B18">
        <w:rPr>
          <w:b/>
          <w:szCs w:val="28"/>
        </w:rPr>
        <w:t xml:space="preserve">самоуправления </w:t>
      </w:r>
      <w:r w:rsidR="002902EA">
        <w:rPr>
          <w:b/>
          <w:szCs w:val="28"/>
        </w:rPr>
        <w:t>сельского поселения Красный Яр</w:t>
      </w:r>
      <w:r w:rsidRPr="003B3B18">
        <w:rPr>
          <w:b/>
          <w:szCs w:val="28"/>
        </w:rPr>
        <w:t xml:space="preserve"> </w:t>
      </w:r>
    </w:p>
    <w:p w14:paraId="6730937A" w14:textId="77777777" w:rsidR="003B3B18" w:rsidRDefault="003B3B18" w:rsidP="004A3AD3">
      <w:pPr>
        <w:jc w:val="center"/>
        <w:rPr>
          <w:b/>
          <w:szCs w:val="28"/>
        </w:rPr>
      </w:pPr>
      <w:r w:rsidRPr="003B3B18">
        <w:rPr>
          <w:b/>
          <w:szCs w:val="28"/>
        </w:rPr>
        <w:t xml:space="preserve">муниципального района Красноярский Самарской области </w:t>
      </w:r>
    </w:p>
    <w:p w14:paraId="4D968AA8" w14:textId="77777777" w:rsidR="004A3AD3" w:rsidRDefault="003B3B18" w:rsidP="004A3AD3">
      <w:pPr>
        <w:jc w:val="center"/>
        <w:rPr>
          <w:b/>
          <w:szCs w:val="28"/>
        </w:rPr>
      </w:pPr>
      <w:r w:rsidRPr="003B3B18">
        <w:rPr>
          <w:b/>
          <w:szCs w:val="28"/>
        </w:rPr>
        <w:t>и органами местного самоуправления муниципального района Красноярский Самарской области о передаче осуществления части полномочий по решению вопросов местного значения поселения</w:t>
      </w:r>
    </w:p>
    <w:p w14:paraId="235238FB" w14:textId="77777777" w:rsidR="0069797F" w:rsidRPr="00244A42" w:rsidRDefault="0069797F" w:rsidP="00244A42">
      <w:pPr>
        <w:jc w:val="center"/>
        <w:rPr>
          <w:szCs w:val="28"/>
        </w:rPr>
      </w:pPr>
    </w:p>
    <w:p w14:paraId="2460C8E1" w14:textId="77777777" w:rsidR="00B11E22" w:rsidRPr="00244A42" w:rsidRDefault="00B11E22" w:rsidP="00244A42">
      <w:pPr>
        <w:jc w:val="center"/>
        <w:rPr>
          <w:b/>
          <w:szCs w:val="28"/>
        </w:rPr>
      </w:pPr>
      <w:r w:rsidRPr="00244A42">
        <w:rPr>
          <w:b/>
          <w:szCs w:val="28"/>
        </w:rPr>
        <w:t>1.Общие положения</w:t>
      </w:r>
    </w:p>
    <w:p w14:paraId="30073575" w14:textId="77777777" w:rsidR="00B11E22" w:rsidRPr="00B11E22" w:rsidRDefault="00B11E22" w:rsidP="00244A42">
      <w:pPr>
        <w:jc w:val="center"/>
        <w:rPr>
          <w:szCs w:val="28"/>
        </w:rPr>
      </w:pPr>
    </w:p>
    <w:p w14:paraId="1F9A9B8D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1.1. Настоящий Порядок</w:t>
      </w:r>
      <w:r w:rsidR="00A05F80" w:rsidRPr="00A05F80">
        <w:rPr>
          <w:szCs w:val="28"/>
        </w:rPr>
        <w:t xml:space="preserve"> заключения соглашений между органами местного самоуправления с</w:t>
      </w:r>
      <w:r w:rsidR="002902EA">
        <w:rPr>
          <w:szCs w:val="28"/>
        </w:rPr>
        <w:t xml:space="preserve">ельского поселения Красный Яр </w:t>
      </w:r>
      <w:r w:rsidR="00A05F80" w:rsidRPr="00A05F80">
        <w:rPr>
          <w:szCs w:val="28"/>
        </w:rPr>
        <w:t>муниципального района Красноярский Самарской области и органами местного самоуправления муниципального района Красноярский Самарской области о передаче осуществления части полномочий по решению вопросов местного значения поселения</w:t>
      </w:r>
      <w:r w:rsidRPr="00B11E22">
        <w:rPr>
          <w:szCs w:val="28"/>
        </w:rPr>
        <w:t xml:space="preserve"> (далее - По</w:t>
      </w:r>
      <w:r w:rsidR="00A05F80">
        <w:rPr>
          <w:szCs w:val="28"/>
        </w:rPr>
        <w:t>рядок</w:t>
      </w:r>
      <w:r w:rsidRPr="00B11E22">
        <w:rPr>
          <w:szCs w:val="28"/>
        </w:rPr>
        <w:t>) устанавливает порядок взаимодействия органов местного самоуправления</w:t>
      </w:r>
      <w:r w:rsidR="00332668">
        <w:rPr>
          <w:szCs w:val="28"/>
        </w:rPr>
        <w:t xml:space="preserve"> </w:t>
      </w:r>
      <w:r w:rsidR="002902EA">
        <w:rPr>
          <w:szCs w:val="28"/>
        </w:rPr>
        <w:t>сельского поселения Красный Яр</w:t>
      </w:r>
      <w:r w:rsidRPr="00B11E22">
        <w:rPr>
          <w:szCs w:val="28"/>
        </w:rPr>
        <w:t xml:space="preserve"> муниципального района Красноярский (далее - органы местного самоуправления </w:t>
      </w:r>
      <w:r w:rsidR="00C102B6">
        <w:rPr>
          <w:szCs w:val="28"/>
        </w:rPr>
        <w:t>поселения</w:t>
      </w:r>
      <w:r w:rsidRPr="00B11E22">
        <w:rPr>
          <w:szCs w:val="28"/>
        </w:rPr>
        <w:t xml:space="preserve">) и органов местного самоуправления муниципального района Красноярский (далее - органы местного самоуправления </w:t>
      </w:r>
      <w:r w:rsidR="00332668">
        <w:rPr>
          <w:szCs w:val="28"/>
        </w:rPr>
        <w:t>района</w:t>
      </w:r>
      <w:r w:rsidRPr="00B11E22">
        <w:rPr>
          <w:szCs w:val="28"/>
        </w:rPr>
        <w:t xml:space="preserve">) по заключению и исполнению соглашений о передаче осуществления части полномочий органов местного самоуправления </w:t>
      </w:r>
      <w:r w:rsidR="002902EA">
        <w:rPr>
          <w:szCs w:val="28"/>
        </w:rPr>
        <w:t>сельского поселения Красный Яр</w:t>
      </w:r>
      <w:r w:rsidRPr="00B11E22">
        <w:rPr>
          <w:szCs w:val="28"/>
        </w:rPr>
        <w:t xml:space="preserve"> по решению вопросов местного значения органам местного самоуправления района за счет межбюджетных трансфе</w:t>
      </w:r>
      <w:r w:rsidR="00EA7C59">
        <w:rPr>
          <w:szCs w:val="28"/>
        </w:rPr>
        <w:t>ртов, предоставляемых из бюджета</w:t>
      </w:r>
      <w:r w:rsidRPr="00B11E22">
        <w:rPr>
          <w:szCs w:val="28"/>
        </w:rPr>
        <w:t xml:space="preserve"> </w:t>
      </w:r>
      <w:r w:rsidR="002902EA">
        <w:rPr>
          <w:szCs w:val="28"/>
        </w:rPr>
        <w:t>сельского поселения Красный Яр</w:t>
      </w:r>
      <w:r w:rsidRPr="00B11E22">
        <w:rPr>
          <w:szCs w:val="28"/>
        </w:rPr>
        <w:t xml:space="preserve"> в бюджет муниципального района в соответствии с Бюджетным кодексом Российской Федерации (далее - межбюджетные трансферты).</w:t>
      </w:r>
    </w:p>
    <w:p w14:paraId="094E4618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 xml:space="preserve">1.2. Порядок разработан в соответствии с Бюджетным кодексом Российской Федерации, частью 4 статьи 15 Федерального закона от 06.10.2003 № 131-ФЗ «Об общих принципах организации местного </w:t>
      </w:r>
      <w:r w:rsidRPr="00B11E22">
        <w:rPr>
          <w:szCs w:val="28"/>
        </w:rPr>
        <w:lastRenderedPageBreak/>
        <w:t xml:space="preserve">самоуправления в Российской Федерации», Уставом </w:t>
      </w:r>
      <w:r w:rsidR="002902EA">
        <w:rPr>
          <w:szCs w:val="28"/>
        </w:rPr>
        <w:t>сельского поселения Красный Яр</w:t>
      </w:r>
      <w:r w:rsidR="00C102B6" w:rsidRPr="00C102B6">
        <w:rPr>
          <w:szCs w:val="28"/>
        </w:rPr>
        <w:t xml:space="preserve"> </w:t>
      </w:r>
      <w:r w:rsidRPr="00B11E22">
        <w:rPr>
          <w:szCs w:val="28"/>
        </w:rPr>
        <w:t>муниципального района Красноярский.</w:t>
      </w:r>
    </w:p>
    <w:p w14:paraId="1AE3C057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1.3. Для целей настоящего Порядка применяются следующие понятия:</w:t>
      </w:r>
    </w:p>
    <w:p w14:paraId="2E56973C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 xml:space="preserve">вопросы местного значения </w:t>
      </w:r>
      <w:r w:rsidR="002902EA">
        <w:rPr>
          <w:szCs w:val="28"/>
        </w:rPr>
        <w:t>сельского поселения Красный Яр</w:t>
      </w:r>
      <w:r w:rsidRPr="00B11E22">
        <w:rPr>
          <w:szCs w:val="28"/>
        </w:rPr>
        <w:t xml:space="preserve"> (далее - поселение) - сфера общественных отношений, регулирование которой отнесено федеральным законом исключительно к компетенции муниципального образования - поселения;</w:t>
      </w:r>
    </w:p>
    <w:p w14:paraId="4AF4932A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 xml:space="preserve">вопросы местного значения муниципального района Красноярский (далее </w:t>
      </w:r>
      <w:r w:rsidR="00AB5318">
        <w:rPr>
          <w:szCs w:val="28"/>
        </w:rPr>
        <w:t xml:space="preserve">- </w:t>
      </w:r>
      <w:r w:rsidRPr="00B11E22">
        <w:rPr>
          <w:szCs w:val="28"/>
        </w:rPr>
        <w:t>района) - сфера общественных отношений, регулирование которой отнесено федеральным законом исключительно к компетенции муниципального образования – района;</w:t>
      </w:r>
    </w:p>
    <w:p w14:paraId="23BE9F35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соглашение, заключаемое между органом местного самоуправления поселения и органом местного самоуправления района о передаче осуществления части полномочий по решению вопросов местного значения поселения - форма закрепления договоренностей, достигнутых органами местного самоуправления по осуществлению взаимодействия в части эффективного решения вопросов местного значения поселения в интересах каждой из сторон, исходя из социально-экономических условий и интересов населения соответствующего муниципального образования (далее – соглашение);</w:t>
      </w:r>
    </w:p>
    <w:p w14:paraId="62EE6BC6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заключение соглашения - выполнение действий и процедур (переговоры, согласование, принятие решения о заключении соглашения, подписание), необходимых в соответствии с настоящим Порядком для оформления соглашения;</w:t>
      </w:r>
    </w:p>
    <w:p w14:paraId="6FA97B9F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инициативное предложение - адресованное органу местного самоуправления района обращение органа местного самоуправления поселения с целью инициирования процесса заключения соглашения;</w:t>
      </w:r>
    </w:p>
    <w:p w14:paraId="53F863CB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переговоры - стадия заключения соглашения, направленная на разработку проекта соглашения, взаимное согласование его условий;</w:t>
      </w:r>
    </w:p>
    <w:p w14:paraId="7B194546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согласование проекта соглашения - стадия заключения соглашения, на которой в соответствии с федеральным законодательством, нормативными правовыми актами Самарской области</w:t>
      </w:r>
      <w:r w:rsidR="00D11E76">
        <w:rPr>
          <w:szCs w:val="28"/>
        </w:rPr>
        <w:t>,</w:t>
      </w:r>
      <w:r w:rsidRPr="00B11E22">
        <w:rPr>
          <w:szCs w:val="28"/>
        </w:rPr>
        <w:t xml:space="preserve"> муниципального района </w:t>
      </w:r>
      <w:r w:rsidRPr="00B11E22">
        <w:rPr>
          <w:szCs w:val="28"/>
        </w:rPr>
        <w:lastRenderedPageBreak/>
        <w:t>Красноярский</w:t>
      </w:r>
      <w:r w:rsidR="00D11E76">
        <w:rPr>
          <w:szCs w:val="28"/>
        </w:rPr>
        <w:t xml:space="preserve"> и </w:t>
      </w:r>
      <w:r w:rsidR="002902EA">
        <w:rPr>
          <w:szCs w:val="28"/>
        </w:rPr>
        <w:t>сельского поселения Красный Яр</w:t>
      </w:r>
      <w:r w:rsidRPr="00B11E22">
        <w:rPr>
          <w:szCs w:val="28"/>
        </w:rPr>
        <w:t xml:space="preserve"> осуществляется достижение одобрения проекта соглашения соответствующими органами;</w:t>
      </w:r>
    </w:p>
    <w:p w14:paraId="1383892A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подписание соглашения - стадия заключения соглашения, на которой полномочные представители сторон соглашения в письменной форме выражают свое согласие с выработанными условиями соглашения;</w:t>
      </w:r>
    </w:p>
    <w:p w14:paraId="3831D81D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приостановление действия соглашения - временное прекращение</w:t>
      </w:r>
      <w:r w:rsidR="00D11E76">
        <w:rPr>
          <w:szCs w:val="28"/>
        </w:rPr>
        <w:t xml:space="preserve"> </w:t>
      </w:r>
      <w:r w:rsidRPr="00B11E22">
        <w:rPr>
          <w:szCs w:val="28"/>
        </w:rPr>
        <w:t>действия соглашения по взаимному согласию сторон в отношении одной из сторон соглашения, нескольких или всех сторон соглашения, в течение которого стороны освобождаются от выполнения условий соглашения;</w:t>
      </w:r>
    </w:p>
    <w:p w14:paraId="6B3CB1CA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прекращение действия соглашения - утрата соглашением юридической силы.</w:t>
      </w:r>
    </w:p>
    <w:p w14:paraId="127D89BF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 xml:space="preserve">1.4. Соглашение, заключаемое в соответствии с требованиями установленными настоящим Порядком, не может по содержанию противоречить Конституции Российской Федерации, общепризнанным принципам и нормам международного права, международным договорам Российской Федерации, федеральному законодательству, законодательству Самарской области, муниципальным нормативным правовым актам муниципального района Красноярский Самарской области и </w:t>
      </w:r>
      <w:r w:rsidR="002902EA">
        <w:rPr>
          <w:szCs w:val="28"/>
        </w:rPr>
        <w:t>сельского поселения Красный Яр</w:t>
      </w:r>
      <w:r w:rsidR="00BD3749">
        <w:rPr>
          <w:szCs w:val="28"/>
        </w:rPr>
        <w:t xml:space="preserve"> </w:t>
      </w:r>
      <w:r w:rsidR="00BD3749" w:rsidRPr="00B11E22">
        <w:rPr>
          <w:szCs w:val="28"/>
        </w:rPr>
        <w:t>муниципального района Красноярский Самарской области</w:t>
      </w:r>
      <w:r w:rsidRPr="00B11E22">
        <w:rPr>
          <w:szCs w:val="28"/>
        </w:rPr>
        <w:t>.</w:t>
      </w:r>
    </w:p>
    <w:p w14:paraId="071D736C" w14:textId="77777777" w:rsidR="00B11E22" w:rsidRPr="00F27C85" w:rsidRDefault="00B11E22" w:rsidP="00F27C85">
      <w:pPr>
        <w:jc w:val="center"/>
        <w:rPr>
          <w:b/>
          <w:szCs w:val="28"/>
        </w:rPr>
      </w:pPr>
      <w:r w:rsidRPr="00F27C85">
        <w:rPr>
          <w:b/>
          <w:szCs w:val="28"/>
        </w:rPr>
        <w:t>2. Стороны соглашения</w:t>
      </w:r>
    </w:p>
    <w:p w14:paraId="0FE1BA7F" w14:textId="77777777" w:rsidR="00B11E22" w:rsidRPr="00B11E22" w:rsidRDefault="00B11E22" w:rsidP="00F27C85">
      <w:pPr>
        <w:jc w:val="center"/>
        <w:rPr>
          <w:szCs w:val="28"/>
        </w:rPr>
      </w:pPr>
    </w:p>
    <w:p w14:paraId="61BC5FD1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2.1. Соглашение заключается между органами местного самоуправления муниципальных образований.</w:t>
      </w:r>
    </w:p>
    <w:p w14:paraId="12B4D249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2.2. Сторонами соглашения являются:</w:t>
      </w:r>
    </w:p>
    <w:p w14:paraId="3DF3E993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а) сторона, передающая осуществление части полномочий по решению вопросов местного значения - администрация поселения, представительный орган поселения;</w:t>
      </w:r>
    </w:p>
    <w:p w14:paraId="515488F0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б) сторона, принимающая к осуществлению часть полномочий по решению вопросов местного значения - администрация муниципального района Красноярский, Собрание представителей муниципального района Красноярский.</w:t>
      </w:r>
    </w:p>
    <w:p w14:paraId="3316458A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2.3. Соглашение о передаче осуществления части полномочий</w:t>
      </w:r>
      <w:r w:rsidR="00E862CA">
        <w:rPr>
          <w:szCs w:val="28"/>
        </w:rPr>
        <w:t xml:space="preserve"> </w:t>
      </w:r>
      <w:r w:rsidRPr="00B11E22">
        <w:rPr>
          <w:szCs w:val="28"/>
        </w:rPr>
        <w:t xml:space="preserve">представительного органа поселения по решению вопросов местного </w:t>
      </w:r>
      <w:r w:rsidRPr="00B11E22">
        <w:rPr>
          <w:szCs w:val="28"/>
        </w:rPr>
        <w:lastRenderedPageBreak/>
        <w:t>значения заключается между Собранием представителей поселения и Собранием представителей муниципального района Красноярский. Соглашение о передаче осуществления части полномочий администрации поселения по решению вопросов местного значения заключается между администрацией поселения и администрацией муниципального района Красноярский.</w:t>
      </w:r>
    </w:p>
    <w:p w14:paraId="78769D9D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 xml:space="preserve">2.4. От имени органов местного самоуправления </w:t>
      </w:r>
      <w:r w:rsidR="00E862CA">
        <w:rPr>
          <w:szCs w:val="28"/>
        </w:rPr>
        <w:t xml:space="preserve">поселения </w:t>
      </w:r>
      <w:r w:rsidRPr="00B11E22">
        <w:rPr>
          <w:szCs w:val="28"/>
        </w:rPr>
        <w:t xml:space="preserve">соглашения о передаче осуществления части полномочий по решению вопросов местного значения подписываются лицами, осуществляющими полномочия руководителей соответствующих органов </w:t>
      </w:r>
      <w:r w:rsidR="00E862CA" w:rsidRPr="00E862CA">
        <w:rPr>
          <w:szCs w:val="28"/>
        </w:rPr>
        <w:t>поселения</w:t>
      </w:r>
      <w:r w:rsidRPr="00B11E22">
        <w:rPr>
          <w:szCs w:val="28"/>
        </w:rPr>
        <w:t>.</w:t>
      </w:r>
    </w:p>
    <w:p w14:paraId="7989921C" w14:textId="77777777" w:rsidR="00B11E22" w:rsidRPr="00B11E22" w:rsidRDefault="00B11E22" w:rsidP="00E862CA">
      <w:pPr>
        <w:jc w:val="center"/>
        <w:rPr>
          <w:szCs w:val="28"/>
        </w:rPr>
      </w:pPr>
    </w:p>
    <w:p w14:paraId="2DB7229A" w14:textId="77777777" w:rsidR="00B11E22" w:rsidRPr="00E862CA" w:rsidRDefault="00B11E22" w:rsidP="00E862CA">
      <w:pPr>
        <w:jc w:val="center"/>
        <w:rPr>
          <w:b/>
          <w:szCs w:val="28"/>
        </w:rPr>
      </w:pPr>
      <w:r w:rsidRPr="00E862CA">
        <w:rPr>
          <w:b/>
          <w:szCs w:val="28"/>
        </w:rPr>
        <w:t>3. Содержание соглашения</w:t>
      </w:r>
    </w:p>
    <w:p w14:paraId="65B72D1C" w14:textId="77777777" w:rsidR="00B11E22" w:rsidRPr="00B11E22" w:rsidRDefault="00B11E22" w:rsidP="00E862CA">
      <w:pPr>
        <w:jc w:val="center"/>
        <w:rPr>
          <w:szCs w:val="28"/>
        </w:rPr>
      </w:pPr>
    </w:p>
    <w:p w14:paraId="3F4A69BB" w14:textId="512F2BE1" w:rsid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3.1. Предметом соглашения является передача осуществления части полномочий органов местного самоуправления поселения по решению определенных вопросов местного значения органами местного самоуправления района.</w:t>
      </w:r>
    </w:p>
    <w:p w14:paraId="19B331A1" w14:textId="78A8BF8B" w:rsidR="0062461D" w:rsidRPr="00B11E22" w:rsidRDefault="0062461D" w:rsidP="00B11E22">
      <w:pPr>
        <w:spacing w:line="360" w:lineRule="auto"/>
        <w:ind w:firstLine="709"/>
        <w:jc w:val="both"/>
        <w:rPr>
          <w:szCs w:val="28"/>
        </w:rPr>
      </w:pPr>
      <w:r w:rsidRPr="00BF573E">
        <w:t>В предмете соглашения необходимо указывать на вопрос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 и иными федеральными законами, а также указывать перечень полномочий, подлежащих передаче</w:t>
      </w:r>
      <w:r>
        <w:t>.</w:t>
      </w:r>
    </w:p>
    <w:p w14:paraId="24C70D9E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3.2. Соглашение должно содержать конкретный перечень прав и обязанностей, которые органы местного самоуправления муниципальных образований (стороны соглашения) могут осуществлять в рамках переданных полномочий.</w:t>
      </w:r>
    </w:p>
    <w:p w14:paraId="03622258" w14:textId="1D76CD15" w:rsidR="00B11E22" w:rsidRDefault="00B11E22" w:rsidP="00B11E22">
      <w:pPr>
        <w:spacing w:line="360" w:lineRule="auto"/>
        <w:ind w:firstLine="709"/>
        <w:jc w:val="both"/>
      </w:pPr>
      <w:r w:rsidRPr="00B11E22">
        <w:rPr>
          <w:szCs w:val="28"/>
        </w:rPr>
        <w:t>3.3. Соглашение должно заключаться на определенный срок, содержать положения, устанавливающие основания и порядок прекращения его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соглашения</w:t>
      </w:r>
      <w:r w:rsidR="0062461D">
        <w:rPr>
          <w:szCs w:val="28"/>
        </w:rPr>
        <w:t xml:space="preserve">, </w:t>
      </w:r>
      <w:r w:rsidR="0062461D" w:rsidRPr="001C59C1">
        <w:t>должно содержать порядок внесения изменений и дополнений в соглашение</w:t>
      </w:r>
      <w:r w:rsidR="0062461D">
        <w:t>.</w:t>
      </w:r>
    </w:p>
    <w:p w14:paraId="71A64DAE" w14:textId="3AF38B99" w:rsidR="0062461D" w:rsidRDefault="0062461D" w:rsidP="00B11E22">
      <w:pPr>
        <w:spacing w:line="360" w:lineRule="auto"/>
        <w:ind w:firstLine="709"/>
        <w:jc w:val="both"/>
      </w:pPr>
      <w:r>
        <w:lastRenderedPageBreak/>
        <w:t>3.4. Стороны вправе установить, что условия заключенного ими соглашения применяются к их отношениям, возникшим до заключения соглашения, если иное не установлено законом или не вытекает из существа соответствующих отношений.</w:t>
      </w:r>
    </w:p>
    <w:p w14:paraId="3CA68B24" w14:textId="12E500BD" w:rsidR="0062461D" w:rsidRDefault="0062461D" w:rsidP="0062461D">
      <w:pPr>
        <w:spacing w:line="360" w:lineRule="auto"/>
        <w:ind w:firstLine="709"/>
        <w:jc w:val="both"/>
      </w:pPr>
      <w:r>
        <w:t>3.5. Соглашение может содержать иные условия по усмотрению сторон.</w:t>
      </w:r>
    </w:p>
    <w:p w14:paraId="66CC496E" w14:textId="77777777" w:rsidR="00B11E22" w:rsidRPr="00B11E22" w:rsidRDefault="00B11E22" w:rsidP="00E862CA">
      <w:pPr>
        <w:jc w:val="center"/>
        <w:rPr>
          <w:szCs w:val="28"/>
        </w:rPr>
      </w:pPr>
    </w:p>
    <w:p w14:paraId="4629FB65" w14:textId="77777777" w:rsidR="00B11E22" w:rsidRPr="00E862CA" w:rsidRDefault="00B11E22" w:rsidP="00E862CA">
      <w:pPr>
        <w:jc w:val="center"/>
        <w:rPr>
          <w:b/>
          <w:szCs w:val="28"/>
        </w:rPr>
      </w:pPr>
      <w:r w:rsidRPr="00E862CA">
        <w:rPr>
          <w:b/>
          <w:szCs w:val="28"/>
        </w:rPr>
        <w:t>4. Порядок заключения соглашений</w:t>
      </w:r>
    </w:p>
    <w:p w14:paraId="539E23E3" w14:textId="77777777" w:rsidR="00B11E22" w:rsidRPr="00B11E22" w:rsidRDefault="00B11E22" w:rsidP="00E862CA">
      <w:pPr>
        <w:jc w:val="center"/>
        <w:rPr>
          <w:szCs w:val="28"/>
        </w:rPr>
      </w:pPr>
    </w:p>
    <w:p w14:paraId="74D39F44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4.1. Процедура заключения соглашения включает в себя следующие этапы:</w:t>
      </w:r>
    </w:p>
    <w:p w14:paraId="7591F1CE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1) инициативное предложение органа местного самоуправления поселения органу местного самоуправления района о заключении соглашения; переговоры по предварительному согласованию объема передаваемых полномочий по решению вопросов местного значения поселения между руководителями соответствующих органов местного самоуправления - сторон соглашения, планируемого к заключению;</w:t>
      </w:r>
    </w:p>
    <w:p w14:paraId="7AF660A5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2) расчеты необходимых затрат, касающихся вопросов материального и финансового обеспечения исполнения передаваемого объема полномочий, и согласование объема межбюджетных трансфертов, подлежащих передаче из бюджета поселения в бюджет муниципального района Красноярский на выполнение передаваемых полномочий.</w:t>
      </w:r>
    </w:p>
    <w:p w14:paraId="58E6A109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3) разработка проекта соглашения по передаче осуществления части полномочий и его согласование сторонами соглашения;</w:t>
      </w:r>
    </w:p>
    <w:p w14:paraId="22BCC34B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 xml:space="preserve">4) одобрение представительными органами местного самоуправления </w:t>
      </w:r>
      <w:r w:rsidR="00A37143">
        <w:rPr>
          <w:szCs w:val="28"/>
        </w:rPr>
        <w:t>поселения</w:t>
      </w:r>
      <w:r w:rsidRPr="00B11E22">
        <w:rPr>
          <w:szCs w:val="28"/>
        </w:rPr>
        <w:t xml:space="preserve"> и </w:t>
      </w:r>
      <w:r w:rsidR="00A37143">
        <w:rPr>
          <w:szCs w:val="28"/>
        </w:rPr>
        <w:t>района</w:t>
      </w:r>
      <w:r w:rsidRPr="00B11E22">
        <w:rPr>
          <w:szCs w:val="28"/>
        </w:rPr>
        <w:t xml:space="preserve"> проектов соглашений о передаче осуществления части полномочий по решению вопросов местного значения поселени</w:t>
      </w:r>
      <w:r w:rsidR="003011DD">
        <w:rPr>
          <w:szCs w:val="28"/>
        </w:rPr>
        <w:t>я</w:t>
      </w:r>
      <w:r w:rsidRPr="00B11E22">
        <w:rPr>
          <w:szCs w:val="28"/>
        </w:rPr>
        <w:t>;</w:t>
      </w:r>
    </w:p>
    <w:p w14:paraId="3E9CD2BD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5) подписание соглашения руководителями соответствующих органов местного самоуправления в соответствии с настоящим Положением.</w:t>
      </w:r>
    </w:p>
    <w:p w14:paraId="214D62DF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4.2. Соглашение после его подписания подлежит регистрации в соответствующем органе местного самоуправления.</w:t>
      </w:r>
    </w:p>
    <w:p w14:paraId="30D6C00E" w14:textId="748CA53F" w:rsidR="00B11E22" w:rsidRDefault="00B11E22" w:rsidP="00B11E22">
      <w:pPr>
        <w:spacing w:line="360" w:lineRule="auto"/>
        <w:ind w:firstLine="709"/>
        <w:jc w:val="both"/>
        <w:rPr>
          <w:strike/>
          <w:szCs w:val="28"/>
        </w:rPr>
      </w:pPr>
      <w:r w:rsidRPr="0062461D">
        <w:rPr>
          <w:strike/>
          <w:szCs w:val="28"/>
        </w:rPr>
        <w:t>4.3. Соглашение вступает в силу в порядке и сроки, предусмотренные в тексте соглашения.</w:t>
      </w:r>
    </w:p>
    <w:p w14:paraId="52AC54E7" w14:textId="3841F4DD" w:rsidR="0062461D" w:rsidRPr="0062461D" w:rsidRDefault="0062461D" w:rsidP="00B11E22">
      <w:pPr>
        <w:spacing w:line="360" w:lineRule="auto"/>
        <w:ind w:firstLine="709"/>
        <w:jc w:val="both"/>
        <w:rPr>
          <w:strike/>
          <w:szCs w:val="28"/>
        </w:rPr>
      </w:pPr>
      <w:r>
        <w:lastRenderedPageBreak/>
        <w:t>4.3. </w:t>
      </w:r>
      <w:r w:rsidRPr="007D7D94">
        <w:t xml:space="preserve">Соглашение вступает в силу после его официального опубликования и распространяется на правоотношения, </w:t>
      </w:r>
      <w:r>
        <w:t>возникшие со дня, указанного в с</w:t>
      </w:r>
      <w:r w:rsidRPr="007D7D94">
        <w:t>оглашении</w:t>
      </w:r>
    </w:p>
    <w:p w14:paraId="4CAA76FA" w14:textId="77777777" w:rsidR="00B11E22" w:rsidRPr="00E862CA" w:rsidRDefault="00B11E22" w:rsidP="00E862CA">
      <w:pPr>
        <w:jc w:val="center"/>
        <w:rPr>
          <w:b/>
          <w:szCs w:val="28"/>
        </w:rPr>
      </w:pPr>
      <w:r w:rsidRPr="00E862CA">
        <w:rPr>
          <w:b/>
          <w:szCs w:val="28"/>
        </w:rPr>
        <w:t>5. Исполнение соглашения</w:t>
      </w:r>
    </w:p>
    <w:p w14:paraId="42A32285" w14:textId="77777777" w:rsidR="00B11E22" w:rsidRPr="00B11E22" w:rsidRDefault="00B11E22" w:rsidP="00E862CA">
      <w:pPr>
        <w:jc w:val="center"/>
        <w:rPr>
          <w:szCs w:val="28"/>
        </w:rPr>
      </w:pPr>
    </w:p>
    <w:p w14:paraId="07703005" w14:textId="77777777" w:rsidR="000B17F4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 xml:space="preserve">5.1. </w:t>
      </w:r>
      <w:r w:rsidR="000B17F4" w:rsidRPr="000B17F4">
        <w:rPr>
          <w:szCs w:val="28"/>
        </w:rPr>
        <w:t xml:space="preserve">Глава </w:t>
      </w:r>
      <w:r w:rsidR="000B17F4" w:rsidRPr="0062461D">
        <w:rPr>
          <w:strike/>
          <w:szCs w:val="28"/>
        </w:rPr>
        <w:t>администрации</w:t>
      </w:r>
      <w:r w:rsidR="000B17F4" w:rsidRPr="000B17F4">
        <w:rPr>
          <w:szCs w:val="28"/>
        </w:rPr>
        <w:t xml:space="preserve"> поселения</w:t>
      </w:r>
      <w:r w:rsidR="000B17F4">
        <w:rPr>
          <w:szCs w:val="28"/>
        </w:rPr>
        <w:t xml:space="preserve"> </w:t>
      </w:r>
      <w:r w:rsidR="000B17F4" w:rsidRPr="000B17F4">
        <w:rPr>
          <w:szCs w:val="28"/>
        </w:rPr>
        <w:t xml:space="preserve">представляет в Собрание представителей поселения проект решения о внесении изменений в решение о бюджете </w:t>
      </w:r>
      <w:r w:rsidR="002902EA">
        <w:rPr>
          <w:szCs w:val="28"/>
        </w:rPr>
        <w:t>сельского поселения Красный Яр</w:t>
      </w:r>
      <w:r w:rsidR="000B17F4" w:rsidRPr="000B17F4">
        <w:rPr>
          <w:szCs w:val="28"/>
        </w:rPr>
        <w:t xml:space="preserve"> на текущий год, либо проект решения о бюджете на очередной финансовый год (в зависимости от даты вступления соглашения в силу), предусматривающих бюджетные ассигнования (межбюджетные трансферты) на реализацию переда</w:t>
      </w:r>
      <w:r w:rsidR="00A02A8F">
        <w:rPr>
          <w:szCs w:val="28"/>
        </w:rPr>
        <w:t>ваемых</w:t>
      </w:r>
      <w:r w:rsidR="000B17F4" w:rsidRPr="000B17F4">
        <w:rPr>
          <w:szCs w:val="28"/>
        </w:rPr>
        <w:t xml:space="preserve"> полномочий.</w:t>
      </w:r>
    </w:p>
    <w:p w14:paraId="75EEF246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5.</w:t>
      </w:r>
      <w:r w:rsidR="00852BD2">
        <w:rPr>
          <w:szCs w:val="28"/>
        </w:rPr>
        <w:t>2</w:t>
      </w:r>
      <w:r w:rsidRPr="00B11E22">
        <w:rPr>
          <w:szCs w:val="28"/>
        </w:rPr>
        <w:t>. Прекращение и приостановление действия соглашения осуществляется в соответствии с условиями самого соглашения, а также в соответствии с действующим законодательством.</w:t>
      </w:r>
    </w:p>
    <w:p w14:paraId="6AD16C0D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5.</w:t>
      </w:r>
      <w:r w:rsidR="00852BD2">
        <w:rPr>
          <w:szCs w:val="28"/>
        </w:rPr>
        <w:t>3</w:t>
      </w:r>
      <w:r w:rsidRPr="00B11E22">
        <w:rPr>
          <w:szCs w:val="28"/>
        </w:rPr>
        <w:t>. Приостановление действия соглашения, если соглашением не предусматривается иное, освобождает стороны соглашения от обязанности выполнять соглашение в течение периода его приостановления.</w:t>
      </w:r>
    </w:p>
    <w:p w14:paraId="7F2B1C0A" w14:textId="41F08022" w:rsid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5.</w:t>
      </w:r>
      <w:r w:rsidR="00852BD2">
        <w:rPr>
          <w:szCs w:val="28"/>
        </w:rPr>
        <w:t>4</w:t>
      </w:r>
      <w:r w:rsidRPr="00B11E22">
        <w:rPr>
          <w:szCs w:val="28"/>
        </w:rPr>
        <w:t>. Изменения и дополнения, продление срока действия соглашения осуществляется по взаимному согласию сторон соглашения путем заключения дополнительного соглашения, являющегося неотъемлемой частью основного соглашения и заключаемого в соответствии с настоящим Порядком.</w:t>
      </w:r>
    </w:p>
    <w:p w14:paraId="6F272FFA" w14:textId="77777777" w:rsidR="0062461D" w:rsidRDefault="0062461D" w:rsidP="0062461D">
      <w:pPr>
        <w:spacing w:line="360" w:lineRule="auto"/>
        <w:ind w:firstLine="709"/>
        <w:jc w:val="both"/>
      </w:pPr>
      <w: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14:paraId="42707437" w14:textId="3F053408" w:rsidR="0062461D" w:rsidRPr="00B11E22" w:rsidRDefault="0062461D" w:rsidP="0062461D">
      <w:pPr>
        <w:spacing w:line="360" w:lineRule="auto"/>
        <w:ind w:firstLine="709"/>
        <w:jc w:val="both"/>
        <w:rPr>
          <w:szCs w:val="28"/>
        </w:rPr>
      </w:pPr>
      <w:r>
        <w:t xml:space="preserve"> 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14:paraId="33DFAC70" w14:textId="77777777" w:rsidR="00B11E22" w:rsidRPr="00B11E22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5.</w:t>
      </w:r>
      <w:r w:rsidR="00852BD2">
        <w:rPr>
          <w:szCs w:val="28"/>
        </w:rPr>
        <w:t>5</w:t>
      </w:r>
      <w:r w:rsidRPr="00B11E22">
        <w:rPr>
          <w:szCs w:val="28"/>
        </w:rPr>
        <w:t xml:space="preserve">. Стороны заключенного соглашения в рамках своей компетенции принимают меры, необходимые для обеспечения реализации соглашения, и </w:t>
      </w:r>
      <w:r w:rsidRPr="00B11E22">
        <w:rPr>
          <w:szCs w:val="28"/>
        </w:rPr>
        <w:lastRenderedPageBreak/>
        <w:t>осуществляют в рамках своей компетенции в соответствии с содержанием соглашения контроль за выполнением соглашения.</w:t>
      </w:r>
    </w:p>
    <w:p w14:paraId="26E70175" w14:textId="77777777" w:rsidR="0069797F" w:rsidRPr="0069797F" w:rsidRDefault="00B11E22" w:rsidP="00B11E22">
      <w:pPr>
        <w:spacing w:line="360" w:lineRule="auto"/>
        <w:ind w:firstLine="709"/>
        <w:jc w:val="both"/>
        <w:rPr>
          <w:szCs w:val="28"/>
        </w:rPr>
      </w:pPr>
      <w:r w:rsidRPr="00B11E22">
        <w:rPr>
          <w:szCs w:val="28"/>
        </w:rPr>
        <w:t>5.</w:t>
      </w:r>
      <w:r w:rsidR="00852BD2">
        <w:rPr>
          <w:szCs w:val="28"/>
        </w:rPr>
        <w:t>6</w:t>
      </w:r>
      <w:r w:rsidRPr="00B11E22">
        <w:rPr>
          <w:szCs w:val="28"/>
        </w:rPr>
        <w:t>. Руководитель органа местного самоуправления района ежегодно в рамках отчета о своей деятельности представляет информацию о ходе реализации заключенных соглашений, о продлении срока их действия, прекращении или приостановлении действия таких соглашений.</w:t>
      </w:r>
      <w:bookmarkEnd w:id="0"/>
    </w:p>
    <w:sectPr w:rsidR="0069797F" w:rsidRPr="0069797F" w:rsidSect="00FC037C">
      <w:pgSz w:w="11906" w:h="16838"/>
      <w:pgMar w:top="568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C5"/>
    <w:rsid w:val="00021F16"/>
    <w:rsid w:val="00047FB7"/>
    <w:rsid w:val="000542DC"/>
    <w:rsid w:val="00065978"/>
    <w:rsid w:val="00082D14"/>
    <w:rsid w:val="000A79A1"/>
    <w:rsid w:val="000B17F4"/>
    <w:rsid w:val="000D08BC"/>
    <w:rsid w:val="000D4D1C"/>
    <w:rsid w:val="000D563B"/>
    <w:rsid w:val="000D7958"/>
    <w:rsid w:val="000F4E1B"/>
    <w:rsid w:val="000F78A8"/>
    <w:rsid w:val="000F7E09"/>
    <w:rsid w:val="00134DA5"/>
    <w:rsid w:val="00142AE4"/>
    <w:rsid w:val="00151225"/>
    <w:rsid w:val="001513D6"/>
    <w:rsid w:val="00152E09"/>
    <w:rsid w:val="0015359B"/>
    <w:rsid w:val="00161C68"/>
    <w:rsid w:val="001C492E"/>
    <w:rsid w:val="001D0D90"/>
    <w:rsid w:val="0022097A"/>
    <w:rsid w:val="00242114"/>
    <w:rsid w:val="00244A42"/>
    <w:rsid w:val="00264405"/>
    <w:rsid w:val="002902EA"/>
    <w:rsid w:val="002B7F82"/>
    <w:rsid w:val="002E5A8B"/>
    <w:rsid w:val="003011DD"/>
    <w:rsid w:val="003205C7"/>
    <w:rsid w:val="00332668"/>
    <w:rsid w:val="00335A5D"/>
    <w:rsid w:val="003405EC"/>
    <w:rsid w:val="00384C3B"/>
    <w:rsid w:val="00391D0B"/>
    <w:rsid w:val="003B3B18"/>
    <w:rsid w:val="003B4D62"/>
    <w:rsid w:val="003C758D"/>
    <w:rsid w:val="003D5137"/>
    <w:rsid w:val="004130DC"/>
    <w:rsid w:val="00427348"/>
    <w:rsid w:val="00437157"/>
    <w:rsid w:val="004502EB"/>
    <w:rsid w:val="004750F2"/>
    <w:rsid w:val="00475B45"/>
    <w:rsid w:val="004A3AD3"/>
    <w:rsid w:val="004C6234"/>
    <w:rsid w:val="004E114C"/>
    <w:rsid w:val="004F0F78"/>
    <w:rsid w:val="00502138"/>
    <w:rsid w:val="00505CFE"/>
    <w:rsid w:val="00513597"/>
    <w:rsid w:val="00517D04"/>
    <w:rsid w:val="0052109E"/>
    <w:rsid w:val="00553E3E"/>
    <w:rsid w:val="00582637"/>
    <w:rsid w:val="005B6F93"/>
    <w:rsid w:val="005C4C99"/>
    <w:rsid w:val="005E73E5"/>
    <w:rsid w:val="005F1303"/>
    <w:rsid w:val="005F1519"/>
    <w:rsid w:val="005F69F3"/>
    <w:rsid w:val="005F71CD"/>
    <w:rsid w:val="00610328"/>
    <w:rsid w:val="00621B3D"/>
    <w:rsid w:val="0062461D"/>
    <w:rsid w:val="00630D3A"/>
    <w:rsid w:val="00630FC8"/>
    <w:rsid w:val="00631B71"/>
    <w:rsid w:val="00644FA1"/>
    <w:rsid w:val="00645887"/>
    <w:rsid w:val="00671713"/>
    <w:rsid w:val="00673A1B"/>
    <w:rsid w:val="006823FF"/>
    <w:rsid w:val="0069019D"/>
    <w:rsid w:val="00691DA0"/>
    <w:rsid w:val="0069797F"/>
    <w:rsid w:val="006B198D"/>
    <w:rsid w:val="006B65DA"/>
    <w:rsid w:val="006C4B8A"/>
    <w:rsid w:val="006E07F5"/>
    <w:rsid w:val="006F3FC5"/>
    <w:rsid w:val="00700BF4"/>
    <w:rsid w:val="007310A9"/>
    <w:rsid w:val="007810EC"/>
    <w:rsid w:val="00790E7B"/>
    <w:rsid w:val="007A429B"/>
    <w:rsid w:val="0083123C"/>
    <w:rsid w:val="00847DC3"/>
    <w:rsid w:val="00852BD2"/>
    <w:rsid w:val="008B05E3"/>
    <w:rsid w:val="008C3C02"/>
    <w:rsid w:val="008C4D75"/>
    <w:rsid w:val="008D3243"/>
    <w:rsid w:val="008D439E"/>
    <w:rsid w:val="008F6441"/>
    <w:rsid w:val="009320E8"/>
    <w:rsid w:val="00935A72"/>
    <w:rsid w:val="009637D3"/>
    <w:rsid w:val="00971E3C"/>
    <w:rsid w:val="00975C0B"/>
    <w:rsid w:val="00984E65"/>
    <w:rsid w:val="009C03C3"/>
    <w:rsid w:val="00A02A8F"/>
    <w:rsid w:val="00A05F80"/>
    <w:rsid w:val="00A15310"/>
    <w:rsid w:val="00A37143"/>
    <w:rsid w:val="00A62EE3"/>
    <w:rsid w:val="00A77500"/>
    <w:rsid w:val="00A905FD"/>
    <w:rsid w:val="00AB5318"/>
    <w:rsid w:val="00AC06CC"/>
    <w:rsid w:val="00AD5AE5"/>
    <w:rsid w:val="00AF31F6"/>
    <w:rsid w:val="00AF4CA0"/>
    <w:rsid w:val="00B03DD2"/>
    <w:rsid w:val="00B04C4A"/>
    <w:rsid w:val="00B069AC"/>
    <w:rsid w:val="00B1199A"/>
    <w:rsid w:val="00B11E22"/>
    <w:rsid w:val="00B570AD"/>
    <w:rsid w:val="00B6797A"/>
    <w:rsid w:val="00B77A6B"/>
    <w:rsid w:val="00B81D99"/>
    <w:rsid w:val="00B947AE"/>
    <w:rsid w:val="00B94B0C"/>
    <w:rsid w:val="00B971A8"/>
    <w:rsid w:val="00BD0A92"/>
    <w:rsid w:val="00BD3749"/>
    <w:rsid w:val="00C102B6"/>
    <w:rsid w:val="00C14C94"/>
    <w:rsid w:val="00C32B98"/>
    <w:rsid w:val="00C346D1"/>
    <w:rsid w:val="00C67DB1"/>
    <w:rsid w:val="00C7604B"/>
    <w:rsid w:val="00CA0EB8"/>
    <w:rsid w:val="00CB4617"/>
    <w:rsid w:val="00CC0CCD"/>
    <w:rsid w:val="00CC4A3D"/>
    <w:rsid w:val="00CD70E9"/>
    <w:rsid w:val="00CF1136"/>
    <w:rsid w:val="00CF6CCB"/>
    <w:rsid w:val="00D04C2C"/>
    <w:rsid w:val="00D11E76"/>
    <w:rsid w:val="00D17530"/>
    <w:rsid w:val="00D20BDF"/>
    <w:rsid w:val="00D86537"/>
    <w:rsid w:val="00DB31E6"/>
    <w:rsid w:val="00DC65D2"/>
    <w:rsid w:val="00DE2103"/>
    <w:rsid w:val="00DE2293"/>
    <w:rsid w:val="00DE2FA4"/>
    <w:rsid w:val="00DE6306"/>
    <w:rsid w:val="00DE64C5"/>
    <w:rsid w:val="00DF6963"/>
    <w:rsid w:val="00E075D7"/>
    <w:rsid w:val="00E07C93"/>
    <w:rsid w:val="00E45A86"/>
    <w:rsid w:val="00E51868"/>
    <w:rsid w:val="00E862CA"/>
    <w:rsid w:val="00E94A5A"/>
    <w:rsid w:val="00EA6379"/>
    <w:rsid w:val="00EA7C59"/>
    <w:rsid w:val="00EB0059"/>
    <w:rsid w:val="00EB4B64"/>
    <w:rsid w:val="00EB4DB6"/>
    <w:rsid w:val="00EE60F8"/>
    <w:rsid w:val="00EF40B8"/>
    <w:rsid w:val="00EF7C3A"/>
    <w:rsid w:val="00F019D3"/>
    <w:rsid w:val="00F0718A"/>
    <w:rsid w:val="00F077EA"/>
    <w:rsid w:val="00F2263D"/>
    <w:rsid w:val="00F279C8"/>
    <w:rsid w:val="00F27C85"/>
    <w:rsid w:val="00F41435"/>
    <w:rsid w:val="00F91C20"/>
    <w:rsid w:val="00FA6D06"/>
    <w:rsid w:val="00FC037C"/>
    <w:rsid w:val="00F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20BF"/>
  <w15:docId w15:val="{589AD48E-4692-46C8-981F-3F8FACD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E64C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E64C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DE64C5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5F13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AC4B-1680-47E8-867F-605ACCBD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с.п.Красный Яр Администрация</cp:lastModifiedBy>
  <cp:revision>7</cp:revision>
  <cp:lastPrinted>2015-09-17T14:41:00Z</cp:lastPrinted>
  <dcterms:created xsi:type="dcterms:W3CDTF">2015-09-16T07:48:00Z</dcterms:created>
  <dcterms:modified xsi:type="dcterms:W3CDTF">2020-02-14T04:06:00Z</dcterms:modified>
</cp:coreProperties>
</file>