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9" w:rsidRPr="000857A9" w:rsidRDefault="000857A9" w:rsidP="0008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Утверждено </w:t>
      </w: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</w:t>
      </w: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 </w:t>
      </w: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</w:t>
      </w:r>
    </w:p>
    <w:p w:rsidR="000857A9" w:rsidRDefault="000857A9" w:rsidP="0008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06.07.2017 № 25</w:t>
      </w:r>
      <w:r w:rsidRPr="00085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57A9" w:rsidRPr="000857A9" w:rsidRDefault="000857A9" w:rsidP="0008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A9">
        <w:rPr>
          <w:rFonts w:ascii="Times New Roman" w:hAnsi="Times New Roman" w:cs="Times New Roman"/>
          <w:bCs/>
          <w:i/>
          <w:sz w:val="28"/>
          <w:szCs w:val="28"/>
        </w:rPr>
        <w:t>( с изм. от 26.08.2020 № 2</w:t>
      </w:r>
      <w:r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0857A9">
        <w:rPr>
          <w:rFonts w:ascii="Times New Roman" w:hAnsi="Times New Roman" w:cs="Times New Roman"/>
          <w:bCs/>
          <w:i/>
          <w:sz w:val="28"/>
          <w:szCs w:val="28"/>
        </w:rPr>
        <w:t>5)</w:t>
      </w:r>
    </w:p>
    <w:p w:rsidR="000857A9" w:rsidRPr="000857A9" w:rsidRDefault="000857A9" w:rsidP="0008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857A9" w:rsidRPr="000857A9" w:rsidRDefault="000857A9" w:rsidP="0008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маневренном жилом фонде сельского поселения Красный Яр  муниципального района Красноярский  Самарской области </w:t>
      </w: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г. № 42,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Красный Яр  муниципального района Красноярский.</w:t>
      </w:r>
      <w:proofErr w:type="gramEnd"/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 сельского поселения Красный Яр  муниципального  района Красноярский (далее – маневренный фонд).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Маневренный фонд - это разновидность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фонда, жилые помещения которого предназначены для временного проживания: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0857A9" w:rsidRDefault="000857A9" w:rsidP="00085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57A9">
        <w:rPr>
          <w:rFonts w:ascii="Times New Roman" w:hAnsi="Times New Roman" w:cs="Times New Roman"/>
          <w:b/>
          <w:sz w:val="28"/>
          <w:szCs w:val="28"/>
        </w:rPr>
        <w:t xml:space="preserve">1.3.4. </w:t>
      </w:r>
      <w:r w:rsidRPr="00085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7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ред. от 26.08.2020 г. № 295)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Маневренный жилой фонд может состоять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</w:t>
      </w: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 и нормам, требованиям пожарной безопасности, экологическим и иным требованиям законодательства).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Маневренный фонд формируется из находящихся в муниципальной собственности сельского поселения Красный Яр  свободных жилых помещений и приобретенных жилых помещений за счет средств бюджета сельского поселения Красный Яр  по представлению Администрации сельского поселения Красный Яр  муниципального района Красноярский.</w:t>
      </w:r>
      <w:proofErr w:type="gramEnd"/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Жилые помещения маневренного фонда не подлежат приватизации, отчуждению, передаче в аренду, наем.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г. № 42.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администрации. Постановление подписывает Глава сельского поселения Красный Яр.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Предоставление жилых помещений маневренного фонда осуществляется на основании постановления Администрации сельского поселения Красный Яр.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1.10. Учет жилых помещений маневренного фонда осуществляется должностным лицом администрации сельского поселения Красный Яр.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Основания, условия и сроки предоставления жилого помещения маневренного фонда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 маневренного фонда предоставляются из расчета не менее 6 квадратных метров жилой площади на одного человека. Предоставление жилых помещений площадью менее 6 квадратных метров на одного человека осуществляется только с письменного согласия граждан.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0857A9" w:rsidRPr="000857A9" w:rsidRDefault="000857A9" w:rsidP="0008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Положения).</w:t>
      </w:r>
    </w:p>
    <w:p w:rsidR="000857A9" w:rsidRDefault="000857A9" w:rsidP="00085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57A9">
        <w:rPr>
          <w:rFonts w:ascii="Times New Roman" w:hAnsi="Times New Roman" w:cs="Times New Roman"/>
          <w:b/>
          <w:sz w:val="28"/>
          <w:szCs w:val="28"/>
        </w:rPr>
        <w:t>2.2.4</w:t>
      </w:r>
      <w:proofErr w:type="gramStart"/>
      <w:r w:rsidRPr="0008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7A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85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0857A9">
        <w:rPr>
          <w:rFonts w:ascii="Times New Roman" w:hAnsi="Times New Roman" w:cs="Times New Roman"/>
          <w:b/>
          <w:sz w:val="28"/>
          <w:szCs w:val="28"/>
        </w:rPr>
        <w:t>указанными в подпункте 1.3.4. пункта 1.3. раздела 1 настоящего Положения</w:t>
      </w:r>
      <w:r w:rsidRPr="00085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</w:t>
      </w:r>
      <w:r w:rsidRPr="00085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7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ред. от 26.08.2020 г. № 295)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Истечение срока, на который заключен договор найма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договора найма жилого помещения маневренного фонда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обоснованных причин может быть продлен на основании постановления администрации сельского поселения Красный Яр.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право пользования жилым помещением, ранее занимаемым заявителем и членами его семьи;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1.3.2. пункта 1.3. раздела 1 настоящего Положения);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 и 3 пункта 3.1. настоящего положения, представляются в копиях с предъявлением оригиналов.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сельского поселения Красный Яр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Постановление об отказе в принятии на учет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предоставлении жилых помещений маневренного фонда принимается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если: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3.1. настоящего Положения;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отсутствуют свободные жилые помещения маневренного фонда.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Предоставление гражданам жилых помещений маневренного фонда осуществляется на основании постановления главы администрации.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основании постановления главы администрации о предоставлении гражданам жилых помещений маневренного фонда администрация сельского поселения Красный Яр  заключает договор найма жилого помещения маневренного фонда с гражданами.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Пользование жилым помещением по договору найма маневренного фонда</w:t>
      </w: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пользования, содержания жилых помещений маневренного фонда, предоставления проживающим в них гражданам жилищных,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г. N 25, типовым договором найма жилого помещения маневренного </w:t>
      </w: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фонда, утвержденным постановлением Правительства Российской Федерации от 26 января 2006 года N 42.</w:t>
      </w:r>
      <w:proofErr w:type="gramEnd"/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Граждане -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 момента их освобождения письменно проинформировать об этом администрацию сельского поселения Красный Яр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 их сохранность.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определяется по действующим ценам и тарифам, установленным за проживание для нанимателей муниципального жилищного фонда.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льгот, согласно действующему законодательству.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жилых помещений, входящих в состав маневренного жилищного фонда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соблюдением </w:t>
      </w:r>
      <w:proofErr w:type="gramStart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сельского поселения </w:t>
      </w:r>
      <w:r w:rsidRPr="0008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Красный Яр  во взаимодействии с организациями, обслуживающими многоквартирные жилые дома на территории поселения. </w:t>
      </w:r>
    </w:p>
    <w:p w:rsidR="000857A9" w:rsidRPr="000857A9" w:rsidRDefault="000857A9" w:rsidP="0008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A9" w:rsidRPr="000857A9" w:rsidRDefault="000857A9" w:rsidP="00085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C0C" w:rsidRDefault="000857A9"/>
    <w:sectPr w:rsidR="00AF6C0C" w:rsidSect="006D0696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8967"/>
      <w:docPartObj>
        <w:docPartGallery w:val="Page Numbers (Top of Page)"/>
        <w:docPartUnique/>
      </w:docPartObj>
    </w:sdtPr>
    <w:sdtEndPr/>
    <w:sdtContent>
      <w:p w:rsidR="006D0696" w:rsidRDefault="000857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696" w:rsidRDefault="00085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3"/>
    <w:rsid w:val="000857A9"/>
    <w:rsid w:val="00447D03"/>
    <w:rsid w:val="00886AF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7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7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2020-08-27T11:43:00Z</dcterms:created>
  <dcterms:modified xsi:type="dcterms:W3CDTF">2020-08-27T11:50:00Z</dcterms:modified>
</cp:coreProperties>
</file>